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C4D" w:rsidRPr="008A7D27" w:rsidRDefault="00234C4D" w:rsidP="00AC0C77">
      <w:pPr>
        <w:spacing w:before="120" w:line="300" w:lineRule="exact"/>
        <w:rPr>
          <w:rFonts w:cs="David" w:hint="cs"/>
          <w:spacing w:val="10"/>
          <w:sz w:val="24"/>
          <w:szCs w:val="24"/>
          <w:rtl/>
        </w:rPr>
      </w:pPr>
    </w:p>
    <w:p w:rsidR="000B698D" w:rsidRDefault="000B698D" w:rsidP="00AC0C77">
      <w:pPr>
        <w:pStyle w:val="a5"/>
        <w:spacing w:before="120" w:line="300" w:lineRule="exact"/>
        <w:rPr>
          <w:rFonts w:hint="cs"/>
          <w:spacing w:val="10"/>
          <w:sz w:val="28"/>
          <w:rtl/>
        </w:rPr>
      </w:pPr>
    </w:p>
    <w:p w:rsidR="001846A8" w:rsidRPr="001846A8" w:rsidRDefault="001846A8" w:rsidP="001846A8">
      <w:pPr>
        <w:spacing w:after="60"/>
        <w:jc w:val="both"/>
        <w:rPr>
          <w:rFonts w:cs="David"/>
          <w:b/>
          <w:bCs/>
        </w:rPr>
      </w:pPr>
      <w:r w:rsidRPr="001846A8">
        <w:rPr>
          <w:rFonts w:cs="David" w:hint="cs"/>
          <w:b/>
          <w:bCs/>
          <w:rtl/>
        </w:rPr>
        <w:t>נוסח המודעה בעיתון יומי ישראלי, עיתון יומי/שבועון בערבית ואתר האינטרנט (הכל דרך לשכת הפרסום הממשלתית):</w:t>
      </w:r>
    </w:p>
    <w:p w:rsidR="00772483" w:rsidRPr="001846A8" w:rsidRDefault="001846A8" w:rsidP="001846A8">
      <w:pPr>
        <w:pStyle w:val="a5"/>
        <w:spacing w:before="120" w:line="300" w:lineRule="exact"/>
        <w:ind w:left="-58" w:firstLine="0"/>
        <w:rPr>
          <w:rFonts w:hint="cs"/>
          <w:spacing w:val="10"/>
          <w:sz w:val="28"/>
          <w:u w:val="single"/>
          <w:rtl/>
        </w:rPr>
      </w:pPr>
      <w:r>
        <w:rPr>
          <w:rFonts w:hint="cs"/>
          <w:spacing w:val="10"/>
          <w:sz w:val="28"/>
          <w:rtl/>
        </w:rPr>
        <w:t xml:space="preserve">הנדון: </w:t>
      </w:r>
      <w:r w:rsidR="005F3B9A" w:rsidRPr="001846A8">
        <w:rPr>
          <w:rFonts w:hint="cs"/>
          <w:spacing w:val="10"/>
          <w:sz w:val="28"/>
          <w:u w:val="single"/>
          <w:rtl/>
        </w:rPr>
        <w:t>מכרז</w:t>
      </w:r>
      <w:r w:rsidRPr="001846A8">
        <w:rPr>
          <w:rFonts w:hint="cs"/>
          <w:spacing w:val="10"/>
          <w:sz w:val="28"/>
          <w:u w:val="single"/>
          <w:rtl/>
        </w:rPr>
        <w:t xml:space="preserve"> פומבי מספר 50/12 </w:t>
      </w:r>
      <w:r w:rsidR="005F3B9A" w:rsidRPr="001846A8">
        <w:rPr>
          <w:rFonts w:hint="cs"/>
          <w:spacing w:val="10"/>
          <w:sz w:val="28"/>
          <w:u w:val="single"/>
          <w:rtl/>
        </w:rPr>
        <w:t xml:space="preserve"> לארגון הכנה וביצוע של מסע לחיזוק הקשר עם קהילות בצפון אמריקה, תשע"</w:t>
      </w:r>
      <w:r w:rsidRPr="001846A8">
        <w:rPr>
          <w:rFonts w:hint="cs"/>
          <w:spacing w:val="10"/>
          <w:sz w:val="28"/>
          <w:u w:val="single"/>
          <w:rtl/>
        </w:rPr>
        <w:t>ג</w:t>
      </w:r>
      <w:r w:rsidR="005F3B9A" w:rsidRPr="001846A8">
        <w:rPr>
          <w:rFonts w:hint="cs"/>
          <w:spacing w:val="10"/>
          <w:sz w:val="28"/>
          <w:u w:val="single"/>
          <w:rtl/>
        </w:rPr>
        <w:t>- 2012</w:t>
      </w:r>
    </w:p>
    <w:p w:rsidR="00DE553E" w:rsidRPr="005F3B9A" w:rsidRDefault="005F3B9A" w:rsidP="00AC0C77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>
        <w:rPr>
          <w:rFonts w:cs="David" w:hint="cs"/>
          <w:spacing w:val="10"/>
          <w:sz w:val="24"/>
          <w:szCs w:val="24"/>
          <w:rtl/>
        </w:rPr>
        <w:t>משרד ההסברה והתפוצות</w:t>
      </w:r>
      <w:r w:rsidR="004F5FF7" w:rsidRPr="008A7D27">
        <w:rPr>
          <w:rFonts w:cs="David" w:hint="cs"/>
          <w:spacing w:val="10"/>
          <w:sz w:val="24"/>
          <w:szCs w:val="24"/>
          <w:rtl/>
        </w:rPr>
        <w:t xml:space="preserve"> ("</w:t>
      </w:r>
      <w:r w:rsidR="00B86EF5" w:rsidRPr="008A7D27">
        <w:rPr>
          <w:rFonts w:cs="David" w:hint="cs"/>
          <w:b/>
          <w:bCs/>
          <w:spacing w:val="10"/>
          <w:sz w:val="24"/>
          <w:szCs w:val="24"/>
          <w:rtl/>
        </w:rPr>
        <w:t>ה</w:t>
      </w:r>
      <w:r>
        <w:rPr>
          <w:rFonts w:cs="David" w:hint="cs"/>
          <w:b/>
          <w:bCs/>
          <w:spacing w:val="10"/>
          <w:sz w:val="24"/>
          <w:szCs w:val="24"/>
          <w:rtl/>
        </w:rPr>
        <w:t>משרד</w:t>
      </w:r>
      <w:r w:rsidR="004F5FF7" w:rsidRPr="008A7D27">
        <w:rPr>
          <w:rFonts w:cs="David" w:hint="cs"/>
          <w:spacing w:val="10"/>
          <w:sz w:val="24"/>
          <w:szCs w:val="24"/>
          <w:rtl/>
        </w:rPr>
        <w:t xml:space="preserve">"), </w:t>
      </w:r>
      <w:r w:rsidRPr="005F3B9A">
        <w:rPr>
          <w:rFonts w:cs="David"/>
          <w:spacing w:val="10"/>
          <w:sz w:val="24"/>
          <w:szCs w:val="24"/>
          <w:rtl/>
        </w:rPr>
        <w:t xml:space="preserve">מבקש לקבל הצעות לארגון הכנה וביצוע של מסע לקהילות </w:t>
      </w:r>
      <w:r w:rsidR="00B41945">
        <w:rPr>
          <w:rFonts w:cs="David" w:hint="cs"/>
          <w:spacing w:val="10"/>
          <w:sz w:val="24"/>
          <w:szCs w:val="24"/>
          <w:rtl/>
        </w:rPr>
        <w:t>ב</w:t>
      </w:r>
      <w:r w:rsidRPr="005F3B9A">
        <w:rPr>
          <w:rFonts w:cs="David"/>
          <w:spacing w:val="10"/>
          <w:sz w:val="24"/>
          <w:szCs w:val="24"/>
          <w:rtl/>
        </w:rPr>
        <w:t>צפון אמריקה אשר יעביר לקהילות את החוויה הישראלית באמצעות בני נוער מהארץ, באמצעות פעילויות מגוונות, הכל בהתאם לדרישות המשרד ובהתאם למפורט במסמכים המצורפים למכרז</w:t>
      </w:r>
      <w:r w:rsidR="003733B2" w:rsidRPr="005F3B9A">
        <w:rPr>
          <w:rFonts w:cs="David" w:hint="cs"/>
          <w:spacing w:val="10"/>
          <w:sz w:val="24"/>
          <w:szCs w:val="24"/>
          <w:rtl/>
        </w:rPr>
        <w:t>.</w:t>
      </w:r>
    </w:p>
    <w:p w:rsidR="00AF50AA" w:rsidRDefault="00AF50AA" w:rsidP="00AF50AA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</w:rPr>
      </w:pPr>
      <w:r w:rsidRPr="00AF50AA">
        <w:rPr>
          <w:rFonts w:cs="David"/>
          <w:spacing w:val="10"/>
          <w:sz w:val="24"/>
          <w:szCs w:val="24"/>
          <w:rtl/>
        </w:rPr>
        <w:t xml:space="preserve">ההתקשרות </w:t>
      </w:r>
      <w:r>
        <w:rPr>
          <w:rFonts w:cs="David" w:hint="cs"/>
          <w:spacing w:val="10"/>
          <w:sz w:val="24"/>
          <w:szCs w:val="24"/>
          <w:rtl/>
        </w:rPr>
        <w:t xml:space="preserve">המוצעת </w:t>
      </w:r>
      <w:r w:rsidRPr="00AF50AA">
        <w:rPr>
          <w:rFonts w:cs="David"/>
          <w:spacing w:val="10"/>
          <w:sz w:val="24"/>
          <w:szCs w:val="24"/>
          <w:rtl/>
        </w:rPr>
        <w:t xml:space="preserve">תהיה לתקופה של שנה, </w:t>
      </w:r>
      <w:r>
        <w:rPr>
          <w:rFonts w:cs="David" w:hint="cs"/>
          <w:spacing w:val="10"/>
          <w:sz w:val="24"/>
          <w:szCs w:val="24"/>
          <w:rtl/>
        </w:rPr>
        <w:t xml:space="preserve">עם אופציה של המשרד </w:t>
      </w:r>
      <w:r w:rsidRPr="00AF50AA">
        <w:rPr>
          <w:rFonts w:cs="David"/>
          <w:spacing w:val="10"/>
          <w:sz w:val="24"/>
          <w:szCs w:val="24"/>
          <w:rtl/>
        </w:rPr>
        <w:t>להאריך את ההתקשרות בשתי תקופות נוספות של</w:t>
      </w:r>
      <w:r w:rsidR="0042601C">
        <w:rPr>
          <w:rFonts w:cs="David" w:hint="cs"/>
          <w:spacing w:val="10"/>
          <w:sz w:val="24"/>
          <w:szCs w:val="24"/>
          <w:rtl/>
        </w:rPr>
        <w:t xml:space="preserve"> </w:t>
      </w:r>
      <w:r w:rsidRPr="00AF50AA">
        <w:rPr>
          <w:rFonts w:cs="David"/>
          <w:spacing w:val="10"/>
          <w:sz w:val="24"/>
          <w:szCs w:val="24"/>
          <w:rtl/>
        </w:rPr>
        <w:t xml:space="preserve">שנה </w:t>
      </w:r>
      <w:r>
        <w:rPr>
          <w:rFonts w:cs="David" w:hint="cs"/>
          <w:spacing w:val="10"/>
          <w:sz w:val="24"/>
          <w:szCs w:val="24"/>
          <w:rtl/>
        </w:rPr>
        <w:t xml:space="preserve">כל אחת, </w:t>
      </w:r>
      <w:r w:rsidRPr="00AF50AA">
        <w:rPr>
          <w:rFonts w:cs="David"/>
          <w:spacing w:val="10"/>
          <w:sz w:val="24"/>
          <w:szCs w:val="24"/>
          <w:rtl/>
        </w:rPr>
        <w:t>עד לתקופה מירבית של שלוש שנים</w:t>
      </w:r>
      <w:r>
        <w:rPr>
          <w:rFonts w:cs="David" w:hint="cs"/>
          <w:spacing w:val="10"/>
          <w:sz w:val="24"/>
          <w:szCs w:val="24"/>
          <w:rtl/>
        </w:rPr>
        <w:t>.</w:t>
      </w:r>
    </w:p>
    <w:p w:rsidR="005F3B9A" w:rsidRDefault="005F3B9A" w:rsidP="0042601C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5F3B9A">
        <w:rPr>
          <w:rFonts w:cs="David"/>
          <w:spacing w:val="10"/>
          <w:sz w:val="24"/>
          <w:szCs w:val="24"/>
          <w:rtl/>
        </w:rPr>
        <w:t>מסמכי המכרז המלאים וכן תשובות והבהרות המשרד לשאלות ההבהרה, לרבות הודעות בדבר שינויים במסמכי המכרז</w:t>
      </w:r>
      <w:r w:rsidR="0042601C">
        <w:rPr>
          <w:rFonts w:cs="David" w:hint="cs"/>
          <w:spacing w:val="10"/>
          <w:sz w:val="24"/>
          <w:szCs w:val="24"/>
          <w:rtl/>
        </w:rPr>
        <w:t>,</w:t>
      </w:r>
      <w:r w:rsidRPr="005F3B9A">
        <w:rPr>
          <w:rFonts w:cs="David"/>
          <w:spacing w:val="10"/>
          <w:sz w:val="24"/>
          <w:szCs w:val="24"/>
          <w:rtl/>
        </w:rPr>
        <w:t xml:space="preserve"> יפורסמו באתר האינטרנט של מנהל הרכש הממשלתי שכתובתו </w:t>
      </w:r>
      <w:r w:rsidRPr="005F3B9A">
        <w:rPr>
          <w:rFonts w:cs="David"/>
          <w:spacing w:val="10"/>
          <w:sz w:val="24"/>
          <w:szCs w:val="24"/>
        </w:rPr>
        <w:t>www.mr.gov.il/purchasing</w:t>
      </w:r>
      <w:r w:rsidRPr="005F3B9A">
        <w:rPr>
          <w:rFonts w:cs="David"/>
          <w:spacing w:val="10"/>
          <w:sz w:val="24"/>
          <w:szCs w:val="24"/>
          <w:rtl/>
        </w:rPr>
        <w:t xml:space="preserve">, באתר האינטרנט של משרד ראש הממשלה שכתובתו: </w:t>
      </w:r>
      <w:r w:rsidRPr="005F3B9A">
        <w:rPr>
          <w:rFonts w:cs="David"/>
          <w:spacing w:val="10"/>
          <w:sz w:val="24"/>
          <w:szCs w:val="24"/>
        </w:rPr>
        <w:t>www.pmo.gov.il</w:t>
      </w:r>
      <w:r w:rsidRPr="005F3B9A">
        <w:rPr>
          <w:rFonts w:cs="David"/>
          <w:spacing w:val="10"/>
          <w:sz w:val="24"/>
          <w:szCs w:val="24"/>
          <w:rtl/>
        </w:rPr>
        <w:t>, או באמצעות מרכזת ועדת המכרזים,  בתיאום מראש בטלפון מספר 02-6587124</w:t>
      </w:r>
      <w:r w:rsidR="00AC0C77">
        <w:rPr>
          <w:rFonts w:cs="David" w:hint="cs"/>
          <w:spacing w:val="10"/>
          <w:sz w:val="24"/>
          <w:szCs w:val="24"/>
          <w:rtl/>
        </w:rPr>
        <w:t>.</w:t>
      </w:r>
    </w:p>
    <w:p w:rsidR="00DE553E" w:rsidRPr="008A7D27" w:rsidRDefault="005F3B9A" w:rsidP="00AC0C77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5F3B9A">
        <w:rPr>
          <w:rFonts w:cs="David"/>
          <w:spacing w:val="10"/>
          <w:sz w:val="24"/>
          <w:szCs w:val="24"/>
          <w:rtl/>
        </w:rPr>
        <w:t xml:space="preserve">שאלות ובקשות להבהרות יש להפנות לגב' מיכל דסה, מרכזת ועדת המכרזים בקובץ </w:t>
      </w:r>
      <w:r w:rsidRPr="005F3B9A">
        <w:rPr>
          <w:rFonts w:cs="David"/>
          <w:spacing w:val="10"/>
          <w:sz w:val="24"/>
          <w:szCs w:val="24"/>
        </w:rPr>
        <w:t>WORD</w:t>
      </w:r>
      <w:r w:rsidRPr="005F3B9A">
        <w:rPr>
          <w:rFonts w:cs="David"/>
          <w:spacing w:val="10"/>
          <w:sz w:val="24"/>
          <w:szCs w:val="24"/>
          <w:rtl/>
        </w:rPr>
        <w:t xml:space="preserve">, בדוא"ל בלבד לכתובת </w:t>
      </w:r>
      <w:r w:rsidRPr="005F3B9A">
        <w:rPr>
          <w:rFonts w:cs="David"/>
          <w:spacing w:val="10"/>
          <w:sz w:val="24"/>
          <w:szCs w:val="24"/>
        </w:rPr>
        <w:t>michald@pmo.gov.il</w:t>
      </w:r>
      <w:r w:rsidRPr="005F3B9A">
        <w:rPr>
          <w:rFonts w:cs="David"/>
          <w:spacing w:val="10"/>
          <w:sz w:val="24"/>
          <w:szCs w:val="24"/>
          <w:rtl/>
        </w:rPr>
        <w:t>, לא יאוחר מיום</w:t>
      </w:r>
      <w:r w:rsidR="00AC0C77">
        <w:rPr>
          <w:rFonts w:cs="David" w:hint="cs"/>
          <w:spacing w:val="10"/>
          <w:sz w:val="24"/>
          <w:szCs w:val="24"/>
          <w:rtl/>
        </w:rPr>
        <w:t xml:space="preserve"> </w:t>
      </w:r>
      <w:r w:rsidRPr="00AC0C77">
        <w:rPr>
          <w:rFonts w:cs="David"/>
          <w:b/>
          <w:bCs/>
          <w:spacing w:val="10"/>
          <w:sz w:val="24"/>
          <w:szCs w:val="24"/>
          <w:rtl/>
        </w:rPr>
        <w:t>13.12.2012, שעה 10:00</w:t>
      </w:r>
      <w:r w:rsidRPr="005F3B9A">
        <w:rPr>
          <w:rFonts w:cs="David"/>
          <w:spacing w:val="10"/>
          <w:sz w:val="24"/>
          <w:szCs w:val="24"/>
          <w:rtl/>
        </w:rPr>
        <w:t xml:space="preserve">. טלפון לוודא קבלת הדוא"ל: 02-6587124.  </w:t>
      </w:r>
    </w:p>
    <w:p w:rsidR="00E33610" w:rsidRPr="008A7D27" w:rsidRDefault="00094AA2" w:rsidP="00AC0C77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094AA2">
        <w:rPr>
          <w:rFonts w:cs="David" w:hint="cs"/>
          <w:spacing w:val="10"/>
          <w:sz w:val="24"/>
          <w:szCs w:val="24"/>
          <w:rtl/>
        </w:rPr>
        <w:t>תנאי</w:t>
      </w:r>
      <w:r w:rsidRPr="00E06606">
        <w:rPr>
          <w:rFonts w:cs="David" w:hint="cs"/>
          <w:spacing w:val="10"/>
          <w:position w:val="3"/>
          <w:sz w:val="24"/>
          <w:szCs w:val="24"/>
          <w:rtl/>
        </w:rPr>
        <w:t>-</w:t>
      </w:r>
      <w:r w:rsidR="005F3B9A">
        <w:rPr>
          <w:rFonts w:cs="David" w:hint="cs"/>
          <w:spacing w:val="10"/>
          <w:sz w:val="24"/>
          <w:szCs w:val="24"/>
          <w:rtl/>
        </w:rPr>
        <w:t>הסף לכשירות</w:t>
      </w:r>
      <w:r w:rsidRPr="00094AA2">
        <w:rPr>
          <w:rFonts w:cs="David" w:hint="cs"/>
          <w:spacing w:val="10"/>
          <w:sz w:val="24"/>
          <w:szCs w:val="24"/>
          <w:rtl/>
        </w:rPr>
        <w:t xml:space="preserve"> </w:t>
      </w:r>
      <w:r w:rsidR="005F3B9A">
        <w:rPr>
          <w:rFonts w:cs="David" w:hint="cs"/>
          <w:spacing w:val="10"/>
          <w:sz w:val="24"/>
          <w:szCs w:val="24"/>
          <w:rtl/>
        </w:rPr>
        <w:t>ו</w:t>
      </w:r>
      <w:r w:rsidRPr="00094AA2">
        <w:rPr>
          <w:rFonts w:cs="David" w:hint="cs"/>
          <w:spacing w:val="10"/>
          <w:sz w:val="24"/>
          <w:szCs w:val="24"/>
          <w:rtl/>
        </w:rPr>
        <w:t>הבחינה של ההצעות, השיקולים לבחירת מציעים כשירים, וכל שאר התנאים וההגבלות ביחס למכרז ולהשתתפות בו, מפורטים במסמכי ההזמנה.</w:t>
      </w:r>
    </w:p>
    <w:p w:rsidR="001A75B8" w:rsidRDefault="00FE612E" w:rsidP="004D56DC">
      <w:pPr>
        <w:spacing w:before="120" w:line="300" w:lineRule="exact"/>
        <w:ind w:left="360"/>
        <w:jc w:val="both"/>
        <w:rPr>
          <w:rFonts w:cs="David" w:hint="cs"/>
          <w:spacing w:val="10"/>
          <w:sz w:val="24"/>
          <w:szCs w:val="24"/>
          <w:rtl/>
        </w:rPr>
      </w:pPr>
      <w:r w:rsidRPr="008A7D27">
        <w:rPr>
          <w:rFonts w:cs="David" w:hint="cs"/>
          <w:spacing w:val="10"/>
          <w:sz w:val="24"/>
          <w:szCs w:val="24"/>
          <w:rtl/>
        </w:rPr>
        <w:t>מבלי לגרוע מהאמור לעיל, תנאי</w:t>
      </w:r>
      <w:r w:rsidR="00E351FF" w:rsidRPr="008A7D27">
        <w:rPr>
          <w:rFonts w:cs="David" w:hint="cs"/>
          <w:position w:val="3"/>
          <w:sz w:val="28"/>
          <w:szCs w:val="24"/>
          <w:rtl/>
        </w:rPr>
        <w:t>-</w:t>
      </w:r>
      <w:r w:rsidRPr="008A7D27">
        <w:rPr>
          <w:rFonts w:cs="David" w:hint="cs"/>
          <w:spacing w:val="10"/>
          <w:sz w:val="24"/>
          <w:szCs w:val="24"/>
          <w:rtl/>
        </w:rPr>
        <w:t xml:space="preserve">הסף לכשירות כוללים, בין היתר, </w:t>
      </w:r>
      <w:r w:rsidR="00B41945">
        <w:rPr>
          <w:rFonts w:cs="David" w:hint="cs"/>
          <w:spacing w:val="10"/>
          <w:sz w:val="24"/>
          <w:szCs w:val="24"/>
          <w:rtl/>
        </w:rPr>
        <w:t>דרישות לאיתנות פיננסית, ניסיון קודם בעבודה עם נוער, ניסיון קודם בעבודה עם קהילות בצפון אמריקה</w:t>
      </w:r>
      <w:r w:rsidR="00AC0C77">
        <w:rPr>
          <w:rFonts w:cs="David" w:hint="cs"/>
          <w:spacing w:val="10"/>
          <w:sz w:val="24"/>
          <w:szCs w:val="24"/>
          <w:rtl/>
        </w:rPr>
        <w:t>, ניסיון קודם בארגון וביצוע של אירועים</w:t>
      </w:r>
      <w:r w:rsidR="00454A44">
        <w:rPr>
          <w:rFonts w:cs="David" w:hint="cs"/>
          <w:spacing w:val="10"/>
          <w:sz w:val="24"/>
          <w:szCs w:val="24"/>
          <w:rtl/>
        </w:rPr>
        <w:t xml:space="preserve"> </w:t>
      </w:r>
      <w:r w:rsidR="004D56DC">
        <w:rPr>
          <w:rFonts w:cs="David" w:hint="cs"/>
          <w:spacing w:val="10"/>
          <w:sz w:val="24"/>
          <w:szCs w:val="24"/>
          <w:rtl/>
        </w:rPr>
        <w:t xml:space="preserve">והעמדת ערבות בסך 20,000 ₪, </w:t>
      </w:r>
      <w:r w:rsidRPr="008A7D27">
        <w:rPr>
          <w:rFonts w:cs="David" w:hint="cs"/>
          <w:spacing w:val="10"/>
          <w:sz w:val="24"/>
          <w:szCs w:val="24"/>
          <w:rtl/>
        </w:rPr>
        <w:t>הכל כפי שנקבע במסמכי ה</w:t>
      </w:r>
      <w:r w:rsidR="0019194D">
        <w:rPr>
          <w:rFonts w:cs="David" w:hint="cs"/>
          <w:spacing w:val="10"/>
          <w:sz w:val="24"/>
          <w:szCs w:val="24"/>
          <w:rtl/>
        </w:rPr>
        <w:t>הזמנה</w:t>
      </w:r>
      <w:r w:rsidRPr="008A7D27">
        <w:rPr>
          <w:rFonts w:cs="David" w:hint="cs"/>
          <w:spacing w:val="10"/>
          <w:sz w:val="24"/>
          <w:szCs w:val="24"/>
          <w:rtl/>
        </w:rPr>
        <w:t>.</w:t>
      </w:r>
    </w:p>
    <w:p w:rsidR="00BB4388" w:rsidRDefault="00BB4388" w:rsidP="00AF50AA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8A7D27">
        <w:rPr>
          <w:rFonts w:cs="David" w:hint="cs"/>
          <w:spacing w:val="10"/>
          <w:sz w:val="24"/>
          <w:szCs w:val="24"/>
          <w:rtl/>
        </w:rPr>
        <w:t xml:space="preserve">את ההצעות </w:t>
      </w:r>
      <w:r w:rsidR="000E123E" w:rsidRPr="008A7D27">
        <w:rPr>
          <w:rFonts w:cs="David" w:hint="cs"/>
          <w:spacing w:val="10"/>
          <w:sz w:val="24"/>
          <w:szCs w:val="24"/>
          <w:rtl/>
        </w:rPr>
        <w:t xml:space="preserve">יש </w:t>
      </w:r>
      <w:r w:rsidRPr="008A7D27">
        <w:rPr>
          <w:rFonts w:cs="David" w:hint="cs"/>
          <w:spacing w:val="10"/>
          <w:sz w:val="24"/>
          <w:szCs w:val="24"/>
          <w:rtl/>
        </w:rPr>
        <w:t xml:space="preserve">להגיש בהתאם להוראות שנקבעו במסמכי </w:t>
      </w:r>
      <w:r w:rsidR="0019194D">
        <w:rPr>
          <w:rFonts w:cs="David" w:hint="cs"/>
          <w:spacing w:val="10"/>
          <w:sz w:val="24"/>
          <w:szCs w:val="24"/>
          <w:rtl/>
        </w:rPr>
        <w:t>ההזמנה</w:t>
      </w:r>
      <w:r w:rsidR="00CD189E" w:rsidRPr="008A7D27">
        <w:rPr>
          <w:rFonts w:cs="David" w:hint="cs"/>
          <w:spacing w:val="10"/>
          <w:sz w:val="24"/>
          <w:szCs w:val="24"/>
          <w:rtl/>
        </w:rPr>
        <w:t>,</w:t>
      </w:r>
      <w:r w:rsidRPr="008A7D27">
        <w:rPr>
          <w:rFonts w:cs="David" w:hint="cs"/>
          <w:spacing w:val="10"/>
          <w:sz w:val="24"/>
          <w:szCs w:val="24"/>
          <w:rtl/>
        </w:rPr>
        <w:t xml:space="preserve"> במעטפה חתומה לתיבת המכרזים </w:t>
      </w:r>
      <w:r w:rsidR="0073563F">
        <w:rPr>
          <w:rFonts w:cs="David" w:hint="cs"/>
          <w:spacing w:val="10"/>
          <w:sz w:val="24"/>
          <w:szCs w:val="24"/>
          <w:rtl/>
        </w:rPr>
        <w:t>של המשרד הממוקם בקומה 3 בבניין ברח' כנפי נשרים 7, ירושלים</w:t>
      </w:r>
      <w:r w:rsidRPr="008A7D27">
        <w:rPr>
          <w:rFonts w:cs="David" w:hint="cs"/>
          <w:spacing w:val="10"/>
          <w:sz w:val="24"/>
          <w:szCs w:val="24"/>
          <w:rtl/>
        </w:rPr>
        <w:t xml:space="preserve">, </w:t>
      </w:r>
      <w:r w:rsidRPr="008A7D27">
        <w:rPr>
          <w:rFonts w:cs="David" w:hint="cs"/>
          <w:b/>
          <w:bCs/>
          <w:spacing w:val="10"/>
          <w:sz w:val="24"/>
          <w:szCs w:val="24"/>
          <w:rtl/>
        </w:rPr>
        <w:t xml:space="preserve">לא יאוחר מיום </w:t>
      </w:r>
      <w:r w:rsidR="005F3B9A">
        <w:rPr>
          <w:rFonts w:cs="David" w:hint="cs"/>
          <w:b/>
          <w:bCs/>
          <w:spacing w:val="10"/>
          <w:sz w:val="24"/>
          <w:szCs w:val="24"/>
          <w:rtl/>
        </w:rPr>
        <w:t>26.12.12</w:t>
      </w:r>
      <w:r w:rsidR="00AC0C77">
        <w:rPr>
          <w:rFonts w:cs="David" w:hint="cs"/>
          <w:b/>
          <w:bCs/>
          <w:spacing w:val="10"/>
          <w:sz w:val="24"/>
          <w:szCs w:val="24"/>
          <w:rtl/>
        </w:rPr>
        <w:t>,</w:t>
      </w:r>
      <w:r w:rsidR="004C38BC">
        <w:rPr>
          <w:rFonts w:cs="David" w:hint="cs"/>
          <w:b/>
          <w:bCs/>
          <w:spacing w:val="10"/>
          <w:sz w:val="24"/>
          <w:szCs w:val="24"/>
          <w:rtl/>
        </w:rPr>
        <w:t xml:space="preserve"> </w:t>
      </w:r>
      <w:r w:rsidRPr="008A7D27">
        <w:rPr>
          <w:rFonts w:cs="David" w:hint="cs"/>
          <w:b/>
          <w:bCs/>
          <w:spacing w:val="10"/>
          <w:sz w:val="24"/>
          <w:szCs w:val="24"/>
          <w:rtl/>
        </w:rPr>
        <w:t xml:space="preserve">שעה </w:t>
      </w:r>
      <w:r w:rsidR="00F357EE" w:rsidRPr="008A7D27">
        <w:rPr>
          <w:rFonts w:cs="David" w:hint="cs"/>
          <w:b/>
          <w:bCs/>
          <w:spacing w:val="10"/>
          <w:sz w:val="24"/>
          <w:szCs w:val="24"/>
          <w:rtl/>
        </w:rPr>
        <w:t>1</w:t>
      </w:r>
      <w:r w:rsidR="005F3B9A">
        <w:rPr>
          <w:rFonts w:cs="David" w:hint="cs"/>
          <w:b/>
          <w:bCs/>
          <w:spacing w:val="10"/>
          <w:sz w:val="24"/>
          <w:szCs w:val="24"/>
          <w:rtl/>
        </w:rPr>
        <w:t>0</w:t>
      </w:r>
      <w:r w:rsidRPr="008A7D27">
        <w:rPr>
          <w:rFonts w:cs="David" w:hint="cs"/>
          <w:b/>
          <w:bCs/>
          <w:spacing w:val="10"/>
          <w:sz w:val="24"/>
          <w:szCs w:val="24"/>
          <w:rtl/>
        </w:rPr>
        <w:t>:00</w:t>
      </w:r>
      <w:r w:rsidR="00831CF3">
        <w:rPr>
          <w:rFonts w:cs="David" w:hint="cs"/>
          <w:spacing w:val="10"/>
          <w:sz w:val="24"/>
          <w:szCs w:val="24"/>
          <w:rtl/>
        </w:rPr>
        <w:t>.</w:t>
      </w:r>
      <w:r w:rsidR="00AF50AA">
        <w:rPr>
          <w:rFonts w:cs="David" w:hint="cs"/>
          <w:spacing w:val="10"/>
          <w:sz w:val="24"/>
          <w:szCs w:val="24"/>
          <w:rtl/>
        </w:rPr>
        <w:t xml:space="preserve"> ההצעות יעמדו בתוקפן למשך 90 יום מהמועד האחרון להגשת ההצעות.</w:t>
      </w:r>
    </w:p>
    <w:p w:rsidR="0073563F" w:rsidRPr="008A7D27" w:rsidRDefault="0073563F" w:rsidP="00AC0C77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73563F">
        <w:rPr>
          <w:rFonts w:cs="David"/>
          <w:spacing w:val="10"/>
          <w:sz w:val="24"/>
          <w:szCs w:val="24"/>
          <w:rtl/>
        </w:rPr>
        <w:t>הצעה אשר לא תימצא בתיבת המכרזים במועד האחרון להגשת הצעות –תיפסל על הסף ולא תידון כלל.</w:t>
      </w:r>
    </w:p>
    <w:p w:rsidR="004E5848" w:rsidRPr="008A7D27" w:rsidRDefault="004E5848" w:rsidP="00AC0C77">
      <w:pPr>
        <w:numPr>
          <w:ilvl w:val="0"/>
          <w:numId w:val="13"/>
        </w:numPr>
        <w:spacing w:before="120" w:line="300" w:lineRule="exact"/>
        <w:jc w:val="both"/>
        <w:rPr>
          <w:rFonts w:cs="David" w:hint="cs"/>
          <w:spacing w:val="10"/>
          <w:sz w:val="24"/>
          <w:szCs w:val="24"/>
          <w:rtl/>
        </w:rPr>
      </w:pPr>
      <w:r w:rsidRPr="005A2007">
        <w:rPr>
          <w:rFonts w:cs="David" w:hint="cs"/>
          <w:spacing w:val="10"/>
          <w:sz w:val="24"/>
          <w:szCs w:val="24"/>
          <w:rtl/>
        </w:rPr>
        <w:t>שינוי תנאי כלשהו מתנאי המכרז, לרבות שינוי באחד מהמועדים המפורטים לעיל, יפורסם באתר האינטרנט</w:t>
      </w:r>
      <w:r>
        <w:rPr>
          <w:rFonts w:cs="David" w:hint="cs"/>
          <w:spacing w:val="10"/>
          <w:sz w:val="24"/>
          <w:szCs w:val="24"/>
          <w:rtl/>
        </w:rPr>
        <w:t xml:space="preserve"> </w:t>
      </w:r>
      <w:r w:rsidR="001A75B8">
        <w:rPr>
          <w:rFonts w:cs="David" w:hint="cs"/>
          <w:spacing w:val="10"/>
          <w:sz w:val="24"/>
          <w:szCs w:val="24"/>
          <w:rtl/>
        </w:rPr>
        <w:t xml:space="preserve">של </w:t>
      </w:r>
      <w:r w:rsidR="005F3B9A">
        <w:rPr>
          <w:rFonts w:cs="David" w:hint="cs"/>
          <w:spacing w:val="10"/>
          <w:sz w:val="24"/>
          <w:szCs w:val="24"/>
          <w:rtl/>
        </w:rPr>
        <w:t>המשרד</w:t>
      </w:r>
      <w:r w:rsidR="0073563F">
        <w:rPr>
          <w:rFonts w:cs="David" w:hint="cs"/>
          <w:spacing w:val="10"/>
          <w:sz w:val="24"/>
          <w:szCs w:val="24"/>
          <w:rtl/>
        </w:rPr>
        <w:t xml:space="preserve"> המפורט לעיל</w:t>
      </w:r>
      <w:r w:rsidRPr="005A2007">
        <w:rPr>
          <w:rFonts w:cs="David" w:hint="cs"/>
          <w:spacing w:val="10"/>
          <w:sz w:val="24"/>
          <w:szCs w:val="24"/>
          <w:rtl/>
        </w:rPr>
        <w:t xml:space="preserve">. </w:t>
      </w:r>
      <w:r w:rsidRPr="005A2007">
        <w:rPr>
          <w:rFonts w:cs="David" w:hint="cs"/>
          <w:b/>
          <w:bCs/>
          <w:spacing w:val="10"/>
          <w:sz w:val="24"/>
          <w:szCs w:val="24"/>
          <w:rtl/>
        </w:rPr>
        <w:t xml:space="preserve">באחריות המציעים </w:t>
      </w:r>
      <w:hyperlink r:id="rId5" w:history="1"/>
      <w:r w:rsidRPr="005A2007">
        <w:rPr>
          <w:rFonts w:cs="David" w:hint="cs"/>
          <w:b/>
          <w:bCs/>
          <w:spacing w:val="10"/>
          <w:sz w:val="24"/>
          <w:szCs w:val="24"/>
          <w:rtl/>
        </w:rPr>
        <w:t>לבדוק באופן שוטף את ההודעות המתפרסמות באתר האינטרנט, ככל שתהיינה</w:t>
      </w:r>
      <w:r w:rsidRPr="00715BBD">
        <w:rPr>
          <w:rFonts w:cs="David" w:hint="cs"/>
          <w:spacing w:val="10"/>
          <w:sz w:val="24"/>
          <w:szCs w:val="24"/>
          <w:rtl/>
        </w:rPr>
        <w:t>.</w:t>
      </w:r>
    </w:p>
    <w:p w:rsidR="003F3D36" w:rsidRDefault="00CA385C" w:rsidP="00AC0C77">
      <w:pPr>
        <w:numPr>
          <w:ilvl w:val="0"/>
          <w:numId w:val="13"/>
        </w:numPr>
        <w:spacing w:before="120" w:line="300" w:lineRule="exact"/>
        <w:jc w:val="both"/>
        <w:rPr>
          <w:rFonts w:hint="cs"/>
        </w:rPr>
      </w:pPr>
      <w:r w:rsidRPr="008A7D27">
        <w:rPr>
          <w:rFonts w:cs="David" w:hint="cs"/>
          <w:spacing w:val="10"/>
          <w:sz w:val="24"/>
          <w:szCs w:val="24"/>
          <w:rtl/>
        </w:rPr>
        <w:t>האמור לעיל הינו למטר</w:t>
      </w:r>
      <w:r w:rsidR="00724053" w:rsidRPr="008A7D27">
        <w:rPr>
          <w:rFonts w:cs="David" w:hint="cs"/>
          <w:spacing w:val="10"/>
          <w:sz w:val="24"/>
          <w:szCs w:val="24"/>
          <w:rtl/>
        </w:rPr>
        <w:t xml:space="preserve">ת ידיעה כללית, ובכל מקרה, </w:t>
      </w:r>
      <w:r w:rsidRPr="008A7D27">
        <w:rPr>
          <w:rFonts w:cs="David" w:hint="cs"/>
          <w:spacing w:val="10"/>
          <w:sz w:val="24"/>
          <w:szCs w:val="24"/>
          <w:rtl/>
        </w:rPr>
        <w:t>הוראות מסמכי המכרז</w:t>
      </w:r>
      <w:r w:rsidR="00724053" w:rsidRPr="008A7D27">
        <w:rPr>
          <w:rFonts w:cs="David" w:hint="cs"/>
          <w:spacing w:val="10"/>
          <w:sz w:val="24"/>
          <w:szCs w:val="24"/>
          <w:rtl/>
        </w:rPr>
        <w:t xml:space="preserve"> בלבד</w:t>
      </w:r>
      <w:r w:rsidRPr="008A7D27">
        <w:rPr>
          <w:rFonts w:cs="David" w:hint="cs"/>
          <w:spacing w:val="10"/>
          <w:sz w:val="24"/>
          <w:szCs w:val="24"/>
          <w:rtl/>
        </w:rPr>
        <w:t xml:space="preserve"> יחייבו את </w:t>
      </w:r>
      <w:r w:rsidR="005F3B9A">
        <w:rPr>
          <w:rFonts w:cs="David" w:hint="cs"/>
          <w:spacing w:val="10"/>
          <w:sz w:val="24"/>
          <w:szCs w:val="24"/>
          <w:rtl/>
        </w:rPr>
        <w:t>המשרד</w:t>
      </w:r>
      <w:r w:rsidRPr="008A7D27">
        <w:rPr>
          <w:rFonts w:cs="David" w:hint="cs"/>
          <w:spacing w:val="10"/>
          <w:sz w:val="24"/>
          <w:szCs w:val="24"/>
          <w:rtl/>
        </w:rPr>
        <w:t>.</w:t>
      </w:r>
    </w:p>
    <w:p w:rsidR="004D56DC" w:rsidRPr="004D56DC" w:rsidRDefault="004D56DC" w:rsidP="004D56DC">
      <w:pPr>
        <w:ind w:left="5760"/>
        <w:jc w:val="both"/>
        <w:rPr>
          <w:rFonts w:cs="David"/>
          <w:sz w:val="24"/>
          <w:szCs w:val="24"/>
          <w:rtl/>
        </w:rPr>
      </w:pPr>
      <w:r w:rsidRPr="004D56DC">
        <w:rPr>
          <w:rFonts w:cs="David" w:hint="cs"/>
          <w:sz w:val="24"/>
          <w:szCs w:val="24"/>
          <w:rtl/>
        </w:rPr>
        <w:t>בברכה,</w:t>
      </w:r>
    </w:p>
    <w:p w:rsidR="004D56DC" w:rsidRPr="004D56DC" w:rsidRDefault="004D56DC" w:rsidP="004D56DC">
      <w:pPr>
        <w:ind w:left="5760"/>
        <w:jc w:val="both"/>
        <w:rPr>
          <w:rFonts w:cs="David" w:hint="cs"/>
          <w:sz w:val="24"/>
          <w:szCs w:val="24"/>
          <w:rtl/>
        </w:rPr>
      </w:pPr>
      <w:r w:rsidRPr="004D56DC">
        <w:rPr>
          <w:rFonts w:cs="David" w:hint="cs"/>
          <w:sz w:val="24"/>
          <w:szCs w:val="24"/>
          <w:rtl/>
        </w:rPr>
        <w:t xml:space="preserve">ועדת המכרזים </w:t>
      </w:r>
    </w:p>
    <w:p w:rsidR="004D56DC" w:rsidRPr="004D56DC" w:rsidRDefault="004D56DC" w:rsidP="004D56DC">
      <w:pPr>
        <w:ind w:left="5760"/>
        <w:jc w:val="both"/>
        <w:rPr>
          <w:rFonts w:cs="David" w:hint="cs"/>
          <w:sz w:val="24"/>
          <w:szCs w:val="24"/>
          <w:rtl/>
        </w:rPr>
      </w:pPr>
      <w:r w:rsidRPr="004D56DC">
        <w:rPr>
          <w:rFonts w:cs="David" w:hint="cs"/>
          <w:sz w:val="24"/>
          <w:szCs w:val="24"/>
          <w:rtl/>
        </w:rPr>
        <w:t>משרד ההסברה והתפוצות</w:t>
      </w:r>
    </w:p>
    <w:sectPr w:rsidR="004D56DC" w:rsidRPr="004D56DC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676E6816"/>
    <w:lvl w:ilvl="0">
      <w:start w:val="1"/>
      <w:numFmt w:val="decimal"/>
      <w:pStyle w:val="1"/>
      <w:lvlText w:val="%1."/>
      <w:lvlJc w:val="right"/>
      <w:pPr>
        <w:tabs>
          <w:tab w:val="num" w:pos="709"/>
        </w:tabs>
        <w:ind w:left="709" w:right="709" w:hanging="482"/>
      </w:pPr>
    </w:lvl>
    <w:lvl w:ilvl="1">
      <w:start w:val="1"/>
      <w:numFmt w:val="decimal"/>
      <w:pStyle w:val="2"/>
      <w:lvlText w:val="%1.%2."/>
      <w:lvlJc w:val="right"/>
      <w:pPr>
        <w:tabs>
          <w:tab w:val="num" w:pos="1418"/>
        </w:tabs>
        <w:ind w:left="1418" w:right="1418" w:hanging="397"/>
      </w:pPr>
    </w:lvl>
    <w:lvl w:ilvl="2">
      <w:start w:val="1"/>
      <w:numFmt w:val="decimal"/>
      <w:pStyle w:val="3"/>
      <w:lvlText w:val="%1.%2.%3."/>
      <w:lvlJc w:val="right"/>
      <w:pPr>
        <w:tabs>
          <w:tab w:val="num" w:pos="2552"/>
        </w:tabs>
        <w:ind w:left="2552" w:right="2552" w:hanging="567"/>
      </w:pPr>
    </w:lvl>
    <w:lvl w:ilvl="3">
      <w:start w:val="1"/>
      <w:numFmt w:val="decimal"/>
      <w:pStyle w:val="4"/>
      <w:lvlText w:val="%1.%2.%3.%4."/>
      <w:lvlJc w:val="right"/>
      <w:pPr>
        <w:tabs>
          <w:tab w:val="num" w:pos="0"/>
        </w:tabs>
        <w:ind w:left="2836" w:right="2836" w:hanging="1418"/>
      </w:pPr>
    </w:lvl>
    <w:lvl w:ilvl="4">
      <w:start w:val="1"/>
      <w:numFmt w:val="decimal"/>
      <w:pStyle w:val="5"/>
      <w:lvlText w:val="%1.%2.%3.%4.%5."/>
      <w:lvlJc w:val="right"/>
      <w:pPr>
        <w:tabs>
          <w:tab w:val="num" w:pos="0"/>
        </w:tabs>
        <w:ind w:left="5672" w:right="5672" w:hanging="1418"/>
      </w:pPr>
    </w:lvl>
    <w:lvl w:ilvl="5">
      <w:start w:val="1"/>
      <w:numFmt w:val="decimal"/>
      <w:pStyle w:val="6"/>
      <w:lvlText w:val="%1.%2.%3.%4.%5.%6."/>
      <w:lvlJc w:val="center"/>
      <w:pPr>
        <w:tabs>
          <w:tab w:val="num" w:pos="0"/>
        </w:tabs>
        <w:ind w:left="7090" w:right="7090" w:hanging="1418"/>
      </w:pPr>
    </w:lvl>
    <w:lvl w:ilvl="6">
      <w:start w:val="1"/>
      <w:numFmt w:val="decimal"/>
      <w:pStyle w:val="7"/>
      <w:lvlText w:val="%1.%2.%3.%4.%5.%6.%7."/>
      <w:lvlJc w:val="center"/>
      <w:pPr>
        <w:tabs>
          <w:tab w:val="num" w:pos="0"/>
        </w:tabs>
        <w:ind w:left="7941" w:right="7941" w:hanging="851"/>
      </w:pPr>
    </w:lvl>
    <w:lvl w:ilvl="7">
      <w:start w:val="1"/>
      <w:numFmt w:val="decimal"/>
      <w:pStyle w:val="8"/>
      <w:lvlText w:val="%1.%2.%3.%4.%5.%6.%7.%8."/>
      <w:lvlJc w:val="center"/>
      <w:pPr>
        <w:tabs>
          <w:tab w:val="num" w:pos="0"/>
        </w:tabs>
        <w:ind w:left="8792" w:right="8792" w:hanging="851"/>
      </w:pPr>
    </w:lvl>
    <w:lvl w:ilvl="8">
      <w:start w:val="1"/>
      <w:numFmt w:val="decimal"/>
      <w:pStyle w:val="9"/>
      <w:lvlText w:val="%1.%2.%3.%4.%5.%6.%7.%8.%9."/>
      <w:lvlJc w:val="center"/>
      <w:pPr>
        <w:tabs>
          <w:tab w:val="num" w:pos="0"/>
        </w:tabs>
        <w:ind w:left="9643" w:right="9643" w:hanging="851"/>
      </w:pPr>
    </w:lvl>
  </w:abstractNum>
  <w:abstractNum w:abstractNumId="1">
    <w:nsid w:val="062D2A8C"/>
    <w:multiLevelType w:val="singleLevel"/>
    <w:tmpl w:val="F18E912E"/>
    <w:lvl w:ilvl="0">
      <w:start w:val="10"/>
      <w:numFmt w:val="decimal"/>
      <w:lvlText w:val=""/>
      <w:lvlJc w:val="left"/>
      <w:pPr>
        <w:tabs>
          <w:tab w:val="num" w:pos="360"/>
        </w:tabs>
        <w:ind w:left="360" w:right="360" w:hanging="360"/>
      </w:pPr>
      <w:rPr>
        <w:rFonts w:ascii="Wingdings" w:hAnsi="Wingdings" w:hint="default"/>
        <w:sz w:val="28"/>
      </w:rPr>
    </w:lvl>
  </w:abstractNum>
  <w:abstractNum w:abstractNumId="2">
    <w:nsid w:val="0F66658C"/>
    <w:multiLevelType w:val="multilevel"/>
    <w:tmpl w:val="D7FA48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cs="Times New Roman"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693"/>
        </w:tabs>
        <w:ind w:left="2693" w:hanging="850"/>
      </w:pPr>
      <w:rPr>
        <w:rFonts w:cs="Times New Roman"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cs="Times New Roman" w:hint="default"/>
      </w:rPr>
    </w:lvl>
    <w:lvl w:ilvl="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1B8A3143"/>
    <w:multiLevelType w:val="hybridMultilevel"/>
    <w:tmpl w:val="CEFE95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BDC0DFE"/>
    <w:multiLevelType w:val="singleLevel"/>
    <w:tmpl w:val="FB1CE2F2"/>
    <w:lvl w:ilvl="0">
      <w:start w:val="3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5">
    <w:nsid w:val="1C175AD6"/>
    <w:multiLevelType w:val="singleLevel"/>
    <w:tmpl w:val="4030DFB0"/>
    <w:lvl w:ilvl="0">
      <w:start w:val="3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6">
    <w:nsid w:val="39D5547F"/>
    <w:multiLevelType w:val="singleLevel"/>
    <w:tmpl w:val="AE26871C"/>
    <w:lvl w:ilvl="0">
      <w:start w:val="4"/>
      <w:numFmt w:val="decimal"/>
      <w:lvlText w:val="%1'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7">
    <w:nsid w:val="463F2433"/>
    <w:multiLevelType w:val="singleLevel"/>
    <w:tmpl w:val="4F42077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bCs w:val="0"/>
        <w:sz w:val="28"/>
      </w:rPr>
    </w:lvl>
  </w:abstractNum>
  <w:abstractNum w:abstractNumId="8">
    <w:nsid w:val="4B774DD5"/>
    <w:multiLevelType w:val="hybridMultilevel"/>
    <w:tmpl w:val="5CF0B98A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9">
    <w:nsid w:val="527B010E"/>
    <w:multiLevelType w:val="hybridMultilevel"/>
    <w:tmpl w:val="5CF0B98A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10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1">
    <w:nsid w:val="5CEE68E7"/>
    <w:multiLevelType w:val="singleLevel"/>
    <w:tmpl w:val="40F69CD8"/>
    <w:lvl w:ilvl="0">
      <w:start w:val="4"/>
      <w:numFmt w:val="decimal"/>
      <w:lvlText w:val="%1,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12">
    <w:nsid w:val="60BF3FD9"/>
    <w:multiLevelType w:val="singleLevel"/>
    <w:tmpl w:val="406CD062"/>
    <w:lvl w:ilvl="0">
      <w:start w:val="4"/>
      <w:numFmt w:val="decimal"/>
      <w:lvlText w:val="%1'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13">
    <w:nsid w:val="65DF699F"/>
    <w:multiLevelType w:val="singleLevel"/>
    <w:tmpl w:val="70A27C96"/>
    <w:lvl w:ilvl="0">
      <w:start w:val="4"/>
      <w:numFmt w:val="decimal"/>
      <w:lvlText w:val="%1'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14">
    <w:nsid w:val="78176A6A"/>
    <w:multiLevelType w:val="singleLevel"/>
    <w:tmpl w:val="85E04A38"/>
    <w:lvl w:ilvl="0">
      <w:start w:val="4"/>
      <w:numFmt w:val="decimal"/>
      <w:lvlText w:val="%1,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15">
    <w:nsid w:val="7EDE520B"/>
    <w:multiLevelType w:val="multilevel"/>
    <w:tmpl w:val="74D45780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20"/>
      <w:lvlText w:val="%1.%2."/>
      <w:lvlJc w:val="left"/>
      <w:pPr>
        <w:tabs>
          <w:tab w:val="num" w:pos="1730"/>
        </w:tabs>
        <w:ind w:left="1730" w:hanging="737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0"/>
      <w:lvlText w:val="%1.%2.%3."/>
      <w:lvlJc w:val="left"/>
      <w:pPr>
        <w:tabs>
          <w:tab w:val="num" w:pos="2041"/>
        </w:tabs>
        <w:ind w:left="2041" w:hanging="737"/>
      </w:pPr>
      <w:rPr>
        <w:rFonts w:cs="David" w:hint="default"/>
        <w:b w:val="0"/>
        <w:bCs w:val="0"/>
      </w:rPr>
    </w:lvl>
    <w:lvl w:ilvl="3">
      <w:start w:val="1"/>
      <w:numFmt w:val="decimal"/>
      <w:pStyle w:val="40"/>
      <w:lvlText w:val="%1.%2.%3.%4."/>
      <w:lvlJc w:val="left"/>
      <w:pPr>
        <w:tabs>
          <w:tab w:val="num" w:pos="3062"/>
        </w:tabs>
        <w:ind w:left="3062" w:hanging="1021"/>
      </w:pPr>
      <w:rPr>
        <w:rFonts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5"/>
  </w:num>
  <w:num w:numId="3">
    <w:abstractNumId w:val="14"/>
  </w:num>
  <w:num w:numId="4">
    <w:abstractNumId w:val="11"/>
  </w:num>
  <w:num w:numId="5">
    <w:abstractNumId w:val="4"/>
  </w:num>
  <w:num w:numId="6">
    <w:abstractNumId w:val="7"/>
  </w:num>
  <w:num w:numId="7">
    <w:abstractNumId w:val="6"/>
  </w:num>
  <w:num w:numId="8">
    <w:abstractNumId w:val="12"/>
  </w:num>
  <w:num w:numId="9">
    <w:abstractNumId w:val="13"/>
  </w:num>
  <w:num w:numId="10">
    <w:abstractNumId w:val="1"/>
  </w:num>
  <w:num w:numId="11">
    <w:abstractNumId w:val="9"/>
  </w:num>
  <w:num w:numId="12">
    <w:abstractNumId w:val="8"/>
  </w:num>
  <w:num w:numId="13">
    <w:abstractNumId w:val="3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2A57F5"/>
    <w:rsid w:val="000163E3"/>
    <w:rsid w:val="00020FEF"/>
    <w:rsid w:val="00021F79"/>
    <w:rsid w:val="00041BE4"/>
    <w:rsid w:val="00062FE4"/>
    <w:rsid w:val="00094AA2"/>
    <w:rsid w:val="00094C9F"/>
    <w:rsid w:val="000B698D"/>
    <w:rsid w:val="000C3CD2"/>
    <w:rsid w:val="000E123E"/>
    <w:rsid w:val="000F0094"/>
    <w:rsid w:val="001118D2"/>
    <w:rsid w:val="00117442"/>
    <w:rsid w:val="00121E97"/>
    <w:rsid w:val="001263CA"/>
    <w:rsid w:val="00130060"/>
    <w:rsid w:val="0014741B"/>
    <w:rsid w:val="00177F0A"/>
    <w:rsid w:val="001846A8"/>
    <w:rsid w:val="0019194D"/>
    <w:rsid w:val="001A75B8"/>
    <w:rsid w:val="001B184E"/>
    <w:rsid w:val="001E0437"/>
    <w:rsid w:val="001F5B74"/>
    <w:rsid w:val="00204175"/>
    <w:rsid w:val="00212FF0"/>
    <w:rsid w:val="00225520"/>
    <w:rsid w:val="00227BC4"/>
    <w:rsid w:val="00234C4D"/>
    <w:rsid w:val="00247D3E"/>
    <w:rsid w:val="00255C62"/>
    <w:rsid w:val="00293CF5"/>
    <w:rsid w:val="002A57F5"/>
    <w:rsid w:val="002D54EF"/>
    <w:rsid w:val="00300207"/>
    <w:rsid w:val="003325A5"/>
    <w:rsid w:val="00356DCF"/>
    <w:rsid w:val="003733B2"/>
    <w:rsid w:val="00393BB6"/>
    <w:rsid w:val="003A0733"/>
    <w:rsid w:val="003A1DD2"/>
    <w:rsid w:val="003D3656"/>
    <w:rsid w:val="003D51EF"/>
    <w:rsid w:val="003E5F83"/>
    <w:rsid w:val="003E6C71"/>
    <w:rsid w:val="003F3D36"/>
    <w:rsid w:val="003F65EF"/>
    <w:rsid w:val="00423C93"/>
    <w:rsid w:val="0042601C"/>
    <w:rsid w:val="004464EA"/>
    <w:rsid w:val="004549CE"/>
    <w:rsid w:val="00454A44"/>
    <w:rsid w:val="004573D6"/>
    <w:rsid w:val="004A575C"/>
    <w:rsid w:val="004B1035"/>
    <w:rsid w:val="004B1F9D"/>
    <w:rsid w:val="004B5DB2"/>
    <w:rsid w:val="004C38BC"/>
    <w:rsid w:val="004D56DC"/>
    <w:rsid w:val="004D5A5B"/>
    <w:rsid w:val="004E5848"/>
    <w:rsid w:val="004F5FF7"/>
    <w:rsid w:val="00505513"/>
    <w:rsid w:val="0050582C"/>
    <w:rsid w:val="00521FDB"/>
    <w:rsid w:val="005C2CF9"/>
    <w:rsid w:val="005E3A52"/>
    <w:rsid w:val="005E5148"/>
    <w:rsid w:val="005F3B9A"/>
    <w:rsid w:val="00605A72"/>
    <w:rsid w:val="00636119"/>
    <w:rsid w:val="00645215"/>
    <w:rsid w:val="0064748A"/>
    <w:rsid w:val="00677B34"/>
    <w:rsid w:val="00692DD6"/>
    <w:rsid w:val="006B33EA"/>
    <w:rsid w:val="006E65C9"/>
    <w:rsid w:val="00724053"/>
    <w:rsid w:val="00734BF5"/>
    <w:rsid w:val="0073563F"/>
    <w:rsid w:val="00750C61"/>
    <w:rsid w:val="00751CAC"/>
    <w:rsid w:val="00751DA1"/>
    <w:rsid w:val="00772483"/>
    <w:rsid w:val="00774210"/>
    <w:rsid w:val="007822D3"/>
    <w:rsid w:val="007D5687"/>
    <w:rsid w:val="007D7A97"/>
    <w:rsid w:val="00817CC0"/>
    <w:rsid w:val="00831CF3"/>
    <w:rsid w:val="008A3D41"/>
    <w:rsid w:val="008A7D27"/>
    <w:rsid w:val="008B54EE"/>
    <w:rsid w:val="00916E57"/>
    <w:rsid w:val="009220A0"/>
    <w:rsid w:val="009506B9"/>
    <w:rsid w:val="00954927"/>
    <w:rsid w:val="009648B5"/>
    <w:rsid w:val="009B7292"/>
    <w:rsid w:val="009C3837"/>
    <w:rsid w:val="009C75FD"/>
    <w:rsid w:val="00A12AD4"/>
    <w:rsid w:val="00A259BA"/>
    <w:rsid w:val="00A30699"/>
    <w:rsid w:val="00A45733"/>
    <w:rsid w:val="00A563B7"/>
    <w:rsid w:val="00A90DC9"/>
    <w:rsid w:val="00AB70F6"/>
    <w:rsid w:val="00AC0C77"/>
    <w:rsid w:val="00AC1B19"/>
    <w:rsid w:val="00AF50AA"/>
    <w:rsid w:val="00B05F02"/>
    <w:rsid w:val="00B41945"/>
    <w:rsid w:val="00B61021"/>
    <w:rsid w:val="00B86EF5"/>
    <w:rsid w:val="00B96977"/>
    <w:rsid w:val="00BB36F4"/>
    <w:rsid w:val="00BB4388"/>
    <w:rsid w:val="00C47581"/>
    <w:rsid w:val="00C51E6F"/>
    <w:rsid w:val="00C70627"/>
    <w:rsid w:val="00C80286"/>
    <w:rsid w:val="00CA385C"/>
    <w:rsid w:val="00CA7D4B"/>
    <w:rsid w:val="00CD189E"/>
    <w:rsid w:val="00CF04CF"/>
    <w:rsid w:val="00D42DDC"/>
    <w:rsid w:val="00D53A21"/>
    <w:rsid w:val="00D873B4"/>
    <w:rsid w:val="00D90D87"/>
    <w:rsid w:val="00DC04D5"/>
    <w:rsid w:val="00DC66B6"/>
    <w:rsid w:val="00DE553E"/>
    <w:rsid w:val="00E06606"/>
    <w:rsid w:val="00E16C86"/>
    <w:rsid w:val="00E33610"/>
    <w:rsid w:val="00E351FF"/>
    <w:rsid w:val="00E60040"/>
    <w:rsid w:val="00E8288E"/>
    <w:rsid w:val="00E977AA"/>
    <w:rsid w:val="00EC3790"/>
    <w:rsid w:val="00EF248A"/>
    <w:rsid w:val="00F054A4"/>
    <w:rsid w:val="00F107E7"/>
    <w:rsid w:val="00F151D5"/>
    <w:rsid w:val="00F176FA"/>
    <w:rsid w:val="00F21522"/>
    <w:rsid w:val="00F236DA"/>
    <w:rsid w:val="00F357EE"/>
    <w:rsid w:val="00F554E3"/>
    <w:rsid w:val="00F60FF6"/>
    <w:rsid w:val="00FA6136"/>
    <w:rsid w:val="00FD4BF1"/>
    <w:rsid w:val="00FE612E"/>
    <w:rsid w:val="00FF1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noProof/>
      <w:lang w:eastAsia="he-IL"/>
    </w:rPr>
  </w:style>
  <w:style w:type="paragraph" w:styleId="1">
    <w:name w:val="heading 1"/>
    <w:basedOn w:val="a"/>
    <w:qFormat/>
    <w:pPr>
      <w:keepNext/>
      <w:numPr>
        <w:numId w:val="1"/>
      </w:numPr>
      <w:spacing w:before="240"/>
      <w:jc w:val="both"/>
      <w:outlineLvl w:val="0"/>
    </w:pPr>
    <w:rPr>
      <w:rFonts w:ascii="Arial" w:hAnsi="Arial" w:cs="David"/>
      <w:sz w:val="22"/>
      <w:szCs w:val="24"/>
    </w:rPr>
  </w:style>
  <w:style w:type="paragraph" w:styleId="2">
    <w:name w:val="heading 2"/>
    <w:basedOn w:val="a"/>
    <w:qFormat/>
    <w:pPr>
      <w:keepNext/>
      <w:numPr>
        <w:ilvl w:val="1"/>
        <w:numId w:val="1"/>
      </w:numPr>
      <w:spacing w:before="240"/>
      <w:jc w:val="both"/>
      <w:outlineLvl w:val="1"/>
    </w:pPr>
    <w:rPr>
      <w:rFonts w:ascii="Arial" w:hAnsi="Arial" w:cs="David"/>
      <w:sz w:val="22"/>
      <w:szCs w:val="24"/>
    </w:rPr>
  </w:style>
  <w:style w:type="paragraph" w:styleId="3">
    <w:name w:val="heading 3"/>
    <w:basedOn w:val="a"/>
    <w:qFormat/>
    <w:pPr>
      <w:keepNext/>
      <w:numPr>
        <w:ilvl w:val="2"/>
        <w:numId w:val="1"/>
      </w:numPr>
      <w:spacing w:before="240"/>
      <w:jc w:val="both"/>
      <w:outlineLvl w:val="2"/>
    </w:pPr>
    <w:rPr>
      <w:rFonts w:ascii="Arial" w:hAnsi="Arial" w:cs="David"/>
      <w:sz w:val="22"/>
      <w:szCs w:val="24"/>
    </w:rPr>
  </w:style>
  <w:style w:type="paragraph" w:styleId="4">
    <w:name w:val="heading 4"/>
    <w:basedOn w:val="a"/>
    <w:qFormat/>
    <w:pPr>
      <w:keepNext/>
      <w:numPr>
        <w:ilvl w:val="3"/>
        <w:numId w:val="1"/>
      </w:numPr>
      <w:spacing w:before="240"/>
      <w:jc w:val="both"/>
      <w:outlineLvl w:val="3"/>
    </w:pPr>
    <w:rPr>
      <w:rFonts w:ascii="Arial" w:hAnsi="Arial" w:cs="David"/>
      <w:sz w:val="22"/>
      <w:szCs w:val="24"/>
    </w:rPr>
  </w:style>
  <w:style w:type="paragraph" w:styleId="5">
    <w:name w:val="heading 5"/>
    <w:basedOn w:val="a"/>
    <w:qFormat/>
    <w:pPr>
      <w:keepNext/>
      <w:keepLines/>
      <w:numPr>
        <w:ilvl w:val="4"/>
        <w:numId w:val="1"/>
      </w:numPr>
      <w:spacing w:before="240"/>
      <w:jc w:val="both"/>
      <w:outlineLvl w:val="4"/>
    </w:pPr>
    <w:rPr>
      <w:rFonts w:ascii="Arial" w:hAnsi="Arial" w:cs="David"/>
      <w:sz w:val="22"/>
      <w:szCs w:val="24"/>
    </w:rPr>
  </w:style>
  <w:style w:type="paragraph" w:styleId="6">
    <w:name w:val="heading 6"/>
    <w:basedOn w:val="a"/>
    <w:qFormat/>
    <w:pPr>
      <w:keepNext/>
      <w:keepLines/>
      <w:numPr>
        <w:ilvl w:val="5"/>
        <w:numId w:val="1"/>
      </w:numPr>
      <w:spacing w:after="120"/>
      <w:jc w:val="both"/>
      <w:outlineLvl w:val="5"/>
    </w:pPr>
    <w:rPr>
      <w:rFonts w:ascii="Arial" w:hAnsi="Arial" w:cs="David"/>
      <w:sz w:val="22"/>
      <w:szCs w:val="24"/>
    </w:rPr>
  </w:style>
  <w:style w:type="paragraph" w:styleId="7">
    <w:name w:val="heading 7"/>
    <w:basedOn w:val="a"/>
    <w:qFormat/>
    <w:pPr>
      <w:keepNext/>
      <w:keepLines/>
      <w:numPr>
        <w:ilvl w:val="6"/>
        <w:numId w:val="1"/>
      </w:numPr>
      <w:spacing w:after="120"/>
      <w:jc w:val="both"/>
      <w:outlineLvl w:val="6"/>
    </w:pPr>
    <w:rPr>
      <w:rFonts w:ascii="Arial" w:hAnsi="Arial" w:cs="David"/>
      <w:sz w:val="22"/>
      <w:szCs w:val="24"/>
    </w:rPr>
  </w:style>
  <w:style w:type="paragraph" w:styleId="8">
    <w:name w:val="heading 8"/>
    <w:basedOn w:val="a"/>
    <w:qFormat/>
    <w:pPr>
      <w:keepNext/>
      <w:keepLines/>
      <w:numPr>
        <w:ilvl w:val="7"/>
        <w:numId w:val="1"/>
      </w:numPr>
      <w:spacing w:after="120"/>
      <w:jc w:val="both"/>
      <w:outlineLvl w:val="7"/>
    </w:pPr>
    <w:rPr>
      <w:rFonts w:ascii="Arial" w:hAnsi="Arial" w:cs="David"/>
      <w:sz w:val="22"/>
      <w:szCs w:val="24"/>
    </w:rPr>
  </w:style>
  <w:style w:type="paragraph" w:styleId="9">
    <w:name w:val="heading 9"/>
    <w:basedOn w:val="a"/>
    <w:qFormat/>
    <w:pPr>
      <w:keepNext/>
      <w:keepLines/>
      <w:numPr>
        <w:ilvl w:val="8"/>
        <w:numId w:val="1"/>
      </w:numPr>
      <w:spacing w:after="120"/>
      <w:jc w:val="both"/>
      <w:outlineLvl w:val="8"/>
    </w:pPr>
    <w:rPr>
      <w:rFonts w:ascii="Arial" w:hAnsi="Arial" w:cs="David"/>
      <w:sz w:val="2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rPr>
      <w:rFonts w:cs="David"/>
      <w:noProof w:val="0"/>
      <w:szCs w:val="28"/>
      <w:lang w:eastAsia="en-US"/>
    </w:rPr>
  </w:style>
  <w:style w:type="paragraph" w:styleId="a4">
    <w:name w:val="Block Text"/>
    <w:basedOn w:val="a"/>
    <w:pPr>
      <w:ind w:left="720" w:hanging="720"/>
      <w:jc w:val="both"/>
    </w:pPr>
    <w:rPr>
      <w:rFonts w:cs="David"/>
      <w:szCs w:val="28"/>
    </w:rPr>
  </w:style>
  <w:style w:type="paragraph" w:styleId="21">
    <w:name w:val="Body Text 2"/>
    <w:basedOn w:val="a"/>
    <w:rPr>
      <w:rFonts w:cs="David"/>
      <w:szCs w:val="24"/>
    </w:rPr>
  </w:style>
  <w:style w:type="paragraph" w:styleId="a5">
    <w:name w:val="Title"/>
    <w:basedOn w:val="a"/>
    <w:qFormat/>
    <w:pPr>
      <w:ind w:left="2880" w:hanging="2229"/>
      <w:jc w:val="center"/>
    </w:pPr>
    <w:rPr>
      <w:rFonts w:cs="David"/>
      <w:b/>
      <w:bCs/>
      <w:noProof w:val="0"/>
      <w:szCs w:val="28"/>
      <w:lang w:eastAsia="en-US"/>
    </w:rPr>
  </w:style>
  <w:style w:type="character" w:styleId="Hyperlink">
    <w:name w:val="Hyperlink"/>
    <w:rPr>
      <w:color w:val="0000FF"/>
      <w:u w:val="single"/>
    </w:rPr>
  </w:style>
  <w:style w:type="character" w:customStyle="1" w:styleId="emailstyle19">
    <w:name w:val="emailstyle19"/>
    <w:rPr>
      <w:rFonts w:ascii="Arial" w:hAnsi="Arial" w:cs="Arial"/>
      <w:color w:val="993366"/>
      <w:sz w:val="20"/>
    </w:rPr>
  </w:style>
  <w:style w:type="character" w:styleId="FollowedHyperlink">
    <w:name w:val="FollowedHyperlink"/>
    <w:rPr>
      <w:color w:val="800080"/>
      <w:u w:val="single"/>
    </w:rPr>
  </w:style>
  <w:style w:type="paragraph" w:styleId="a6">
    <w:name w:val="Balloon Text"/>
    <w:basedOn w:val="a"/>
    <w:semiHidden/>
    <w:rsid w:val="009506B9"/>
    <w:rPr>
      <w:rFonts w:ascii="Tahoma" w:hAnsi="Tahoma" w:cs="Tahoma"/>
      <w:sz w:val="16"/>
      <w:szCs w:val="16"/>
    </w:rPr>
  </w:style>
  <w:style w:type="character" w:styleId="a7">
    <w:name w:val="annotation reference"/>
    <w:rsid w:val="00121E97"/>
    <w:rPr>
      <w:sz w:val="16"/>
      <w:szCs w:val="16"/>
    </w:rPr>
  </w:style>
  <w:style w:type="paragraph" w:styleId="a8">
    <w:name w:val="annotation text"/>
    <w:basedOn w:val="a"/>
    <w:link w:val="a9"/>
    <w:rsid w:val="00121E97"/>
    <w:rPr>
      <w:rFonts w:cs="Times New Roman"/>
      <w:lang/>
    </w:rPr>
  </w:style>
  <w:style w:type="character" w:customStyle="1" w:styleId="a9">
    <w:name w:val="טקסט הערה תו"/>
    <w:link w:val="a8"/>
    <w:rsid w:val="00121E97"/>
    <w:rPr>
      <w:noProof/>
      <w:lang w:eastAsia="he-IL"/>
    </w:rPr>
  </w:style>
  <w:style w:type="paragraph" w:styleId="aa">
    <w:name w:val="List Paragraph"/>
    <w:basedOn w:val="a"/>
    <w:uiPriority w:val="99"/>
    <w:qFormat/>
    <w:rsid w:val="0042601C"/>
    <w:pPr>
      <w:ind w:left="720"/>
    </w:pPr>
    <w:rPr>
      <w:rFonts w:cs="David"/>
      <w:noProof w:val="0"/>
      <w:sz w:val="24"/>
      <w:szCs w:val="26"/>
    </w:rPr>
  </w:style>
  <w:style w:type="paragraph" w:customStyle="1" w:styleId="10">
    <w:name w:val="סגנון1"/>
    <w:basedOn w:val="a"/>
    <w:uiPriority w:val="99"/>
    <w:rsid w:val="0042601C"/>
    <w:pPr>
      <w:numPr>
        <w:numId w:val="16"/>
      </w:numPr>
      <w:overflowPunct w:val="0"/>
      <w:autoSpaceDE w:val="0"/>
      <w:autoSpaceDN w:val="0"/>
      <w:adjustRightInd w:val="0"/>
      <w:spacing w:before="240"/>
      <w:textAlignment w:val="baseline"/>
    </w:pPr>
    <w:rPr>
      <w:rFonts w:cs="David"/>
      <w:noProof w:val="0"/>
      <w:szCs w:val="24"/>
      <w:lang w:eastAsia="en-US"/>
    </w:rPr>
  </w:style>
  <w:style w:type="paragraph" w:customStyle="1" w:styleId="20">
    <w:name w:val="סגנון2"/>
    <w:basedOn w:val="a"/>
    <w:link w:val="22"/>
    <w:uiPriority w:val="99"/>
    <w:rsid w:val="0042601C"/>
    <w:pPr>
      <w:numPr>
        <w:ilvl w:val="1"/>
        <w:numId w:val="16"/>
      </w:numPr>
      <w:overflowPunct w:val="0"/>
      <w:autoSpaceDE w:val="0"/>
      <w:autoSpaceDN w:val="0"/>
      <w:adjustRightInd w:val="0"/>
      <w:spacing w:before="240"/>
      <w:textAlignment w:val="baseline"/>
    </w:pPr>
    <w:rPr>
      <w:rFonts w:cs="Times New Roman"/>
      <w:noProof w:val="0"/>
      <w:szCs w:val="24"/>
      <w:lang/>
    </w:rPr>
  </w:style>
  <w:style w:type="paragraph" w:customStyle="1" w:styleId="30">
    <w:name w:val="סגנון3"/>
    <w:basedOn w:val="a"/>
    <w:uiPriority w:val="99"/>
    <w:rsid w:val="0042601C"/>
    <w:pPr>
      <w:numPr>
        <w:ilvl w:val="2"/>
        <w:numId w:val="16"/>
      </w:numPr>
      <w:spacing w:before="240"/>
    </w:pPr>
    <w:rPr>
      <w:rFonts w:cs="Times New Roman"/>
      <w:noProof w:val="0"/>
      <w:szCs w:val="24"/>
    </w:rPr>
  </w:style>
  <w:style w:type="paragraph" w:customStyle="1" w:styleId="40">
    <w:name w:val="סגנון4"/>
    <w:basedOn w:val="a"/>
    <w:uiPriority w:val="99"/>
    <w:rsid w:val="0042601C"/>
    <w:pPr>
      <w:numPr>
        <w:ilvl w:val="3"/>
        <w:numId w:val="16"/>
      </w:numPr>
      <w:spacing w:before="240"/>
    </w:pPr>
    <w:rPr>
      <w:rFonts w:cs="David"/>
      <w:noProof w:val="0"/>
      <w:szCs w:val="24"/>
      <w:lang w:eastAsia="en-US"/>
    </w:rPr>
  </w:style>
  <w:style w:type="character" w:customStyle="1" w:styleId="22">
    <w:name w:val="סגנון2 תו"/>
    <w:link w:val="20"/>
    <w:uiPriority w:val="99"/>
    <w:locked/>
    <w:rsid w:val="0042601C"/>
    <w:rPr>
      <w:rFonts w:cs="Times New Roman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56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NUL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357</Words>
  <Characters>1785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לעיתונות - מכרז למתן שירותי פרסום</vt:lpstr>
      <vt:lpstr>הודעה לעיתונות - מכרז למתן שירותי פרסום</vt:lpstr>
    </vt:vector>
  </TitlesOfParts>
  <Company>Pmo</Company>
  <LinksUpToDate>false</LinksUpToDate>
  <CharactersWithSpaces>2138</CharactersWithSpaces>
  <SharedDoc>false</SharedDoc>
  <HLinks>
    <vt:vector size="6" baseType="variant">
      <vt:variant>
        <vt:i4>262153</vt:i4>
      </vt:variant>
      <vt:variant>
        <vt:i4>0</vt:i4>
      </vt:variant>
      <vt:variant>
        <vt:i4>0</vt:i4>
      </vt:variant>
      <vt:variant>
        <vt:i4>5</vt:i4>
      </vt:variant>
      <vt:variant>
        <vt:lpwstr>http:///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לעיתונות - מכרז למתן שירותי פרסום</dc:title>
  <dc:creator>***</dc:creator>
  <cp:keywords>8046\71\553791</cp:keywords>
  <dc:description>8046\71\553791</dc:description>
  <cp:lastModifiedBy>michald</cp:lastModifiedBy>
  <cp:revision>2</cp:revision>
  <cp:lastPrinted>2009-12-14T14:28:00Z</cp:lastPrinted>
  <dcterms:created xsi:type="dcterms:W3CDTF">2012-12-06T11:55:00Z</dcterms:created>
  <dcterms:modified xsi:type="dcterms:W3CDTF">2012-12-06T11:55:00Z</dcterms:modified>
</cp:coreProperties>
</file>